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010" w:rsidRDefault="00BA0010" w:rsidP="00F90BDE">
      <w:pPr>
        <w:pStyle w:val="NoSpacing"/>
        <w:spacing w:line="276" w:lineRule="auto"/>
        <w:jc w:val="both"/>
        <w:rPr>
          <w:rFonts w:ascii="Garamond" w:hAnsi="Garamond"/>
          <w:sz w:val="24"/>
          <w:szCs w:val="24"/>
        </w:rPr>
      </w:pPr>
    </w:p>
    <w:p w:rsidR="00BA0010" w:rsidRDefault="00BA0010" w:rsidP="00F90BDE">
      <w:pPr>
        <w:pStyle w:val="NoSpacing"/>
        <w:spacing w:line="276" w:lineRule="auto"/>
        <w:jc w:val="both"/>
        <w:rPr>
          <w:rFonts w:ascii="Garamond" w:hAnsi="Garamond"/>
          <w:sz w:val="24"/>
          <w:szCs w:val="24"/>
        </w:rPr>
      </w:pPr>
    </w:p>
    <w:p w:rsidR="005D32D4" w:rsidRPr="00E60DDF" w:rsidRDefault="005D32D4" w:rsidP="005D32D4">
      <w:pPr>
        <w:pStyle w:val="NoSpacing"/>
        <w:spacing w:line="276" w:lineRule="auto"/>
        <w:jc w:val="right"/>
        <w:rPr>
          <w:rFonts w:ascii="Garamond" w:hAnsi="Garamond"/>
          <w:b/>
          <w:sz w:val="24"/>
          <w:szCs w:val="24"/>
        </w:rPr>
      </w:pPr>
      <w:r w:rsidRPr="00E60DDF">
        <w:rPr>
          <w:rFonts w:ascii="Garamond" w:hAnsi="Garamond"/>
          <w:b/>
          <w:sz w:val="24"/>
          <w:szCs w:val="24"/>
        </w:rPr>
        <w:t>Príhovor predsedu KSK</w:t>
      </w:r>
      <w:bookmarkStart w:id="0" w:name="_GoBack"/>
      <w:bookmarkEnd w:id="0"/>
    </w:p>
    <w:p w:rsidR="00BA0010" w:rsidRDefault="00BA0010" w:rsidP="00F90BDE">
      <w:pPr>
        <w:pStyle w:val="NoSpacing"/>
        <w:spacing w:line="276" w:lineRule="auto"/>
        <w:jc w:val="both"/>
        <w:rPr>
          <w:rFonts w:ascii="Garamond" w:hAnsi="Garamond"/>
          <w:sz w:val="24"/>
          <w:szCs w:val="24"/>
        </w:rPr>
      </w:pPr>
    </w:p>
    <w:p w:rsidR="00BF03F3" w:rsidRDefault="00BF03F3" w:rsidP="003F5465">
      <w:pPr>
        <w:pStyle w:val="NoSpacing"/>
        <w:spacing w:line="360" w:lineRule="auto"/>
        <w:jc w:val="both"/>
        <w:rPr>
          <w:rFonts w:ascii="Garamond" w:hAnsi="Garamond"/>
          <w:sz w:val="24"/>
          <w:szCs w:val="24"/>
        </w:rPr>
      </w:pPr>
    </w:p>
    <w:p w:rsidR="00BF03F3" w:rsidRDefault="00BF03F3" w:rsidP="003F5465">
      <w:pPr>
        <w:pStyle w:val="NoSpacing"/>
        <w:spacing w:line="360" w:lineRule="auto"/>
        <w:jc w:val="both"/>
        <w:rPr>
          <w:rFonts w:ascii="Garamond" w:hAnsi="Garamond"/>
          <w:sz w:val="24"/>
          <w:szCs w:val="24"/>
        </w:rPr>
      </w:pPr>
    </w:p>
    <w:p w:rsidR="00BF03F3" w:rsidRDefault="00BA0010" w:rsidP="003F5465">
      <w:pPr>
        <w:pStyle w:val="NoSpacing"/>
        <w:spacing w:line="360" w:lineRule="auto"/>
        <w:jc w:val="both"/>
        <w:rPr>
          <w:rFonts w:ascii="Garamond" w:hAnsi="Garamond"/>
          <w:sz w:val="24"/>
          <w:szCs w:val="24"/>
        </w:rPr>
      </w:pPr>
      <w:r>
        <w:rPr>
          <w:rFonts w:ascii="Garamond" w:hAnsi="Garamond"/>
          <w:sz w:val="24"/>
          <w:szCs w:val="24"/>
        </w:rPr>
        <w:t xml:space="preserve">Vážení učitelia, milí žiaci, </w:t>
      </w:r>
    </w:p>
    <w:p w:rsidR="00BF03F3" w:rsidRDefault="00BF03F3" w:rsidP="003F5465">
      <w:pPr>
        <w:pStyle w:val="NoSpacing"/>
        <w:spacing w:line="360" w:lineRule="auto"/>
        <w:jc w:val="both"/>
        <w:rPr>
          <w:rFonts w:ascii="Garamond" w:hAnsi="Garamond"/>
          <w:sz w:val="24"/>
          <w:szCs w:val="24"/>
        </w:rPr>
      </w:pPr>
    </w:p>
    <w:p w:rsidR="00BF03F3" w:rsidRDefault="00BF03F3" w:rsidP="003F5465">
      <w:pPr>
        <w:pStyle w:val="NoSpacing"/>
        <w:spacing w:line="360" w:lineRule="auto"/>
        <w:jc w:val="both"/>
        <w:rPr>
          <w:rFonts w:ascii="Garamond" w:hAnsi="Garamond"/>
          <w:sz w:val="24"/>
          <w:szCs w:val="24"/>
        </w:rPr>
      </w:pPr>
      <w:r>
        <w:rPr>
          <w:rFonts w:ascii="Garamond" w:hAnsi="Garamond"/>
          <w:sz w:val="24"/>
          <w:szCs w:val="24"/>
        </w:rPr>
        <w:t xml:space="preserve">pred pol rokom sa </w:t>
      </w:r>
      <w:r w:rsidRPr="00BF03F3">
        <w:rPr>
          <w:rFonts w:ascii="Garamond" w:hAnsi="Garamond"/>
          <w:sz w:val="24"/>
          <w:szCs w:val="24"/>
        </w:rPr>
        <w:t xml:space="preserve">mnohí smiali, že koronavírus dlho nevydrží, pretože bol </w:t>
      </w:r>
      <w:r>
        <w:rPr>
          <w:rFonts w:ascii="Garamond" w:hAnsi="Garamond"/>
          <w:sz w:val="24"/>
          <w:szCs w:val="24"/>
        </w:rPr>
        <w:t>„</w:t>
      </w:r>
      <w:r w:rsidRPr="00BF03F3">
        <w:rPr>
          <w:rFonts w:ascii="Garamond" w:hAnsi="Garamond"/>
          <w:sz w:val="24"/>
          <w:szCs w:val="24"/>
        </w:rPr>
        <w:t>vyrobený v</w:t>
      </w:r>
      <w:r>
        <w:rPr>
          <w:rFonts w:ascii="Garamond" w:hAnsi="Garamond"/>
          <w:sz w:val="24"/>
          <w:szCs w:val="24"/>
        </w:rPr>
        <w:t> </w:t>
      </w:r>
      <w:r w:rsidRPr="00BF03F3">
        <w:rPr>
          <w:rFonts w:ascii="Garamond" w:hAnsi="Garamond"/>
          <w:sz w:val="24"/>
          <w:szCs w:val="24"/>
        </w:rPr>
        <w:t>Číne</w:t>
      </w:r>
      <w:r>
        <w:rPr>
          <w:rFonts w:ascii="Garamond" w:hAnsi="Garamond"/>
          <w:sz w:val="24"/>
          <w:szCs w:val="24"/>
        </w:rPr>
        <w:t xml:space="preserve">“. Dnes však už vieme, že </w:t>
      </w:r>
      <w:r w:rsidRPr="00BF03F3">
        <w:rPr>
          <w:rFonts w:ascii="Garamond" w:hAnsi="Garamond"/>
          <w:sz w:val="24"/>
          <w:szCs w:val="24"/>
        </w:rPr>
        <w:t>tu s nami ešte chvíľu pobudne.</w:t>
      </w:r>
      <w:r>
        <w:rPr>
          <w:rFonts w:ascii="Garamond" w:hAnsi="Garamond"/>
          <w:sz w:val="24"/>
          <w:szCs w:val="24"/>
        </w:rPr>
        <w:t xml:space="preserve"> </w:t>
      </w:r>
      <w:r w:rsidR="00D26E22" w:rsidRPr="00F90BDE">
        <w:rPr>
          <w:rFonts w:ascii="Garamond" w:hAnsi="Garamond"/>
          <w:sz w:val="24"/>
          <w:szCs w:val="24"/>
        </w:rPr>
        <w:t xml:space="preserve">Neviem, ako to vnímate vy, ale mne sa zdá, že nás posledné mesiace okrem iného naučili opäť sa tešiť do školy. </w:t>
      </w:r>
      <w:r>
        <w:rPr>
          <w:rFonts w:ascii="Garamond" w:hAnsi="Garamond"/>
          <w:sz w:val="24"/>
          <w:szCs w:val="24"/>
        </w:rPr>
        <w:t>Po šiestich mesiacoch sa</w:t>
      </w:r>
      <w:r w:rsidR="00D26E22">
        <w:rPr>
          <w:rFonts w:ascii="Garamond" w:hAnsi="Garamond"/>
          <w:sz w:val="24"/>
          <w:szCs w:val="24"/>
        </w:rPr>
        <w:t xml:space="preserve"> otvárajú brány škôl a vyučo</w:t>
      </w:r>
      <w:r w:rsidR="00A74EA9">
        <w:rPr>
          <w:rFonts w:ascii="Garamond" w:hAnsi="Garamond"/>
          <w:sz w:val="24"/>
          <w:szCs w:val="24"/>
        </w:rPr>
        <w:t>vanie sa začína tak, ako sme na</w:t>
      </w:r>
      <w:r w:rsidR="00D26E22">
        <w:rPr>
          <w:rFonts w:ascii="Garamond" w:hAnsi="Garamond"/>
          <w:sz w:val="24"/>
          <w:szCs w:val="24"/>
        </w:rPr>
        <w:t xml:space="preserve">ňho zvyknutí. </w:t>
      </w:r>
    </w:p>
    <w:p w:rsidR="00BF03F3" w:rsidRDefault="00BF03F3" w:rsidP="003F5465">
      <w:pPr>
        <w:pStyle w:val="NoSpacing"/>
        <w:spacing w:line="360" w:lineRule="auto"/>
        <w:jc w:val="both"/>
        <w:rPr>
          <w:rFonts w:ascii="Garamond" w:hAnsi="Garamond"/>
          <w:sz w:val="24"/>
          <w:szCs w:val="24"/>
        </w:rPr>
      </w:pPr>
    </w:p>
    <w:p w:rsidR="00BF03F3" w:rsidRDefault="005D32D4" w:rsidP="005D32D4">
      <w:pPr>
        <w:pStyle w:val="NoSpacing"/>
        <w:spacing w:line="360" w:lineRule="auto"/>
        <w:jc w:val="both"/>
        <w:rPr>
          <w:rFonts w:ascii="Garamond" w:hAnsi="Garamond"/>
          <w:sz w:val="24"/>
          <w:szCs w:val="24"/>
        </w:rPr>
      </w:pPr>
      <w:r>
        <w:rPr>
          <w:rFonts w:ascii="Garamond" w:hAnsi="Garamond"/>
          <w:sz w:val="24"/>
          <w:szCs w:val="24"/>
        </w:rPr>
        <w:t xml:space="preserve">Jedna z definícií inteligencie hovorí, že je to schopnosť prispôsobiť sa neočakávaným situáciám. Vidím v tom súvis aj pri udalostiach z posledných mesiacov. Vy všetci, učitelia aj žiaci, ste sa dokázali prispôsobiť novým výzvam, ktoré pred nami stáli. Vďaka pandémii </w:t>
      </w:r>
      <w:r w:rsidR="00E75624" w:rsidRPr="00F90BDE">
        <w:rPr>
          <w:rFonts w:ascii="Garamond" w:hAnsi="Garamond"/>
          <w:sz w:val="24"/>
          <w:szCs w:val="24"/>
        </w:rPr>
        <w:t xml:space="preserve">prešlo naše školstvo najväčšou reformou za posledné roky. </w:t>
      </w:r>
      <w:r w:rsidR="008E55A8" w:rsidRPr="00F90BDE">
        <w:rPr>
          <w:rFonts w:ascii="Garamond" w:hAnsi="Garamond"/>
          <w:sz w:val="24"/>
          <w:szCs w:val="24"/>
        </w:rPr>
        <w:t xml:space="preserve">Inokedy zakázané mobily či tablety sa stali nevyhnutnou súčasťou online vyučovania. </w:t>
      </w:r>
      <w:r w:rsidR="00E75624" w:rsidRPr="00F90BDE">
        <w:rPr>
          <w:rFonts w:ascii="Garamond" w:hAnsi="Garamond"/>
          <w:sz w:val="24"/>
          <w:szCs w:val="24"/>
        </w:rPr>
        <w:t xml:space="preserve">Mnohí sa zoznámili </w:t>
      </w:r>
      <w:r w:rsidR="008E55A8" w:rsidRPr="00F90BDE">
        <w:rPr>
          <w:rFonts w:ascii="Garamond" w:hAnsi="Garamond"/>
          <w:sz w:val="24"/>
          <w:szCs w:val="24"/>
        </w:rPr>
        <w:t xml:space="preserve">so </w:t>
      </w:r>
      <w:r w:rsidR="00E75624" w:rsidRPr="00F90BDE">
        <w:rPr>
          <w:rFonts w:ascii="Garamond" w:hAnsi="Garamond"/>
          <w:sz w:val="24"/>
          <w:szCs w:val="24"/>
        </w:rPr>
        <w:t xml:space="preserve">samoštúdiom a najmä, všetci sme si vycibrili trpezlivosť, </w:t>
      </w:r>
      <w:r w:rsidR="002E5B45" w:rsidRPr="00F90BDE">
        <w:rPr>
          <w:rFonts w:ascii="Garamond" w:hAnsi="Garamond"/>
          <w:sz w:val="24"/>
          <w:szCs w:val="24"/>
        </w:rPr>
        <w:t xml:space="preserve">cit pre </w:t>
      </w:r>
      <w:r w:rsidR="00E75624" w:rsidRPr="00F90BDE">
        <w:rPr>
          <w:rFonts w:ascii="Garamond" w:hAnsi="Garamond"/>
          <w:sz w:val="24"/>
          <w:szCs w:val="24"/>
        </w:rPr>
        <w:t xml:space="preserve">časový manažment či disciplínu. </w:t>
      </w:r>
      <w:r w:rsidR="00F90BDE">
        <w:rPr>
          <w:rFonts w:ascii="Garamond" w:hAnsi="Garamond"/>
          <w:sz w:val="24"/>
          <w:szCs w:val="24"/>
        </w:rPr>
        <w:t xml:space="preserve">Veľmi si želám, aby sme </w:t>
      </w:r>
      <w:r w:rsidR="002E5B45" w:rsidRPr="00F90BDE">
        <w:rPr>
          <w:rFonts w:ascii="Garamond" w:hAnsi="Garamond"/>
          <w:sz w:val="24"/>
          <w:szCs w:val="24"/>
        </w:rPr>
        <w:t xml:space="preserve">to pozitívne, čo nás pandémia naučila, preniesli do vyučovania v tomto a ďalších školských rokoch. A na to negatívne, aby sme rýchlo zabudli.  </w:t>
      </w:r>
    </w:p>
    <w:p w:rsidR="00BF03F3" w:rsidRDefault="00BF03F3" w:rsidP="005D32D4">
      <w:pPr>
        <w:pStyle w:val="NoSpacing"/>
        <w:spacing w:line="360" w:lineRule="auto"/>
        <w:jc w:val="both"/>
        <w:rPr>
          <w:rFonts w:ascii="Garamond" w:hAnsi="Garamond"/>
          <w:sz w:val="24"/>
          <w:szCs w:val="24"/>
        </w:rPr>
      </w:pPr>
    </w:p>
    <w:p w:rsidR="005D32D4" w:rsidRDefault="005D32D4" w:rsidP="00D021A1">
      <w:pPr>
        <w:pStyle w:val="NoSpacing"/>
        <w:spacing w:line="360" w:lineRule="auto"/>
        <w:jc w:val="both"/>
        <w:rPr>
          <w:rFonts w:ascii="Garamond" w:hAnsi="Garamond"/>
          <w:sz w:val="24"/>
          <w:szCs w:val="24"/>
        </w:rPr>
      </w:pPr>
      <w:r>
        <w:rPr>
          <w:rFonts w:ascii="Garamond" w:hAnsi="Garamond"/>
          <w:sz w:val="24"/>
          <w:szCs w:val="24"/>
        </w:rPr>
        <w:t xml:space="preserve">Aj my, na Úrade Košického samosprávneho kraja, sme sa snažili nezaspať na vavrínoch. </w:t>
      </w:r>
      <w:r w:rsidR="00550C85">
        <w:rPr>
          <w:rFonts w:ascii="Garamond" w:hAnsi="Garamond"/>
          <w:sz w:val="24"/>
          <w:szCs w:val="24"/>
        </w:rPr>
        <w:t xml:space="preserve">Posledné mesiace sme využili na to, aby ste sa po prázdninách mohli vrátiť do vynovených priestorov. Do rekonštrukcií škôl sme investovali takmer 5-miliónov eur, vďaka čomu pribudli nové učebne, ihriská, ale aj školské skrinky či učiteľské kabinety. Vyučovanie sa neustále snažíme prispôsobovať dopytu na trhu práce, aj ponuke vysokých škôl tak, aby sme vám po skončení strednej školy dali ten najlepší štart do vášho už dospelého života. </w:t>
      </w:r>
    </w:p>
    <w:p w:rsidR="00BF03F3" w:rsidRDefault="00BF03F3" w:rsidP="00D021A1">
      <w:pPr>
        <w:pStyle w:val="NoSpacing"/>
        <w:spacing w:line="360" w:lineRule="auto"/>
        <w:jc w:val="both"/>
        <w:rPr>
          <w:rFonts w:ascii="Garamond" w:eastAsia="Times New Roman" w:hAnsi="Garamond" w:cs="Times New Roman"/>
          <w:sz w:val="24"/>
          <w:szCs w:val="24"/>
          <w:lang w:eastAsia="sk-SK"/>
        </w:rPr>
      </w:pPr>
    </w:p>
    <w:p w:rsidR="00E60DDF" w:rsidRDefault="00E60DDF" w:rsidP="00D021A1">
      <w:pPr>
        <w:pStyle w:val="NoSpacing"/>
        <w:spacing w:line="360" w:lineRule="auto"/>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 xml:space="preserve">Vážení učitelia, milí žiaci, </w:t>
      </w:r>
    </w:p>
    <w:p w:rsidR="00BF03F3" w:rsidRDefault="00BF03F3" w:rsidP="00D021A1">
      <w:pPr>
        <w:pStyle w:val="NoSpacing"/>
        <w:spacing w:line="360" w:lineRule="auto"/>
        <w:jc w:val="both"/>
        <w:rPr>
          <w:rFonts w:ascii="Garamond" w:eastAsia="Times New Roman" w:hAnsi="Garamond" w:cs="Times New Roman"/>
          <w:sz w:val="24"/>
          <w:szCs w:val="24"/>
          <w:lang w:eastAsia="sk-SK"/>
        </w:rPr>
      </w:pPr>
    </w:p>
    <w:p w:rsidR="0032254E" w:rsidRDefault="00E60DDF" w:rsidP="00D021A1">
      <w:pPr>
        <w:pStyle w:val="NoSpacing"/>
        <w:spacing w:line="360" w:lineRule="auto"/>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h</w:t>
      </w:r>
      <w:r w:rsidRPr="00F90BDE">
        <w:rPr>
          <w:rFonts w:ascii="Garamond" w:eastAsia="Times New Roman" w:hAnsi="Garamond" w:cs="Times New Roman"/>
          <w:sz w:val="24"/>
          <w:szCs w:val="24"/>
          <w:lang w:eastAsia="sk-SK"/>
        </w:rPr>
        <w:t>oci sa chvíľu zdalo, že sme nad koronavírusom zvíťazili, vidíme, že situácia je iná.</w:t>
      </w:r>
      <w:r>
        <w:rPr>
          <w:rFonts w:ascii="Garamond" w:eastAsia="Times New Roman" w:hAnsi="Garamond" w:cs="Times New Roman"/>
          <w:sz w:val="24"/>
          <w:szCs w:val="24"/>
          <w:lang w:eastAsia="sk-SK"/>
        </w:rPr>
        <w:t xml:space="preserve"> Nezabudnite preto na to, čo ste sa v posledných mesiacoch naučili. </w:t>
      </w:r>
      <w:r w:rsidR="0003497A" w:rsidRPr="00F90BDE">
        <w:rPr>
          <w:rFonts w:ascii="Garamond" w:eastAsia="Times New Roman" w:hAnsi="Garamond" w:cs="Times New Roman"/>
          <w:sz w:val="24"/>
          <w:szCs w:val="24"/>
          <w:lang w:eastAsia="sk-SK"/>
        </w:rPr>
        <w:t xml:space="preserve">Za tie chvíle </w:t>
      </w:r>
      <w:r w:rsidR="00D021A1">
        <w:rPr>
          <w:rFonts w:ascii="Garamond" w:eastAsia="Times New Roman" w:hAnsi="Garamond" w:cs="Times New Roman"/>
          <w:sz w:val="24"/>
          <w:szCs w:val="24"/>
          <w:lang w:eastAsia="sk-SK"/>
        </w:rPr>
        <w:t xml:space="preserve">strávené </w:t>
      </w:r>
      <w:r w:rsidR="0003497A" w:rsidRPr="00F90BDE">
        <w:rPr>
          <w:rFonts w:ascii="Garamond" w:eastAsia="Times New Roman" w:hAnsi="Garamond" w:cs="Times New Roman"/>
          <w:sz w:val="24"/>
          <w:szCs w:val="24"/>
          <w:lang w:eastAsia="sk-SK"/>
        </w:rPr>
        <w:t xml:space="preserve">so spolužiakmi </w:t>
      </w:r>
      <w:r w:rsidR="00D021A1">
        <w:rPr>
          <w:rFonts w:ascii="Garamond" w:eastAsia="Times New Roman" w:hAnsi="Garamond" w:cs="Times New Roman"/>
          <w:sz w:val="24"/>
          <w:szCs w:val="24"/>
          <w:lang w:eastAsia="sk-SK"/>
        </w:rPr>
        <w:t xml:space="preserve">počas školského vyučovania na školách to určite stojí. </w:t>
      </w:r>
      <w:r>
        <w:rPr>
          <w:rFonts w:ascii="Garamond" w:eastAsia="Times New Roman" w:hAnsi="Garamond" w:cs="Times New Roman"/>
          <w:sz w:val="24"/>
          <w:szCs w:val="24"/>
          <w:lang w:eastAsia="sk-SK"/>
        </w:rPr>
        <w:t xml:space="preserve">V školskom roku, ktorý dnes začíname, Vám </w:t>
      </w:r>
      <w:r>
        <w:rPr>
          <w:rFonts w:ascii="Garamond" w:eastAsia="Times New Roman" w:hAnsi="Garamond" w:cs="Times New Roman"/>
          <w:sz w:val="24"/>
          <w:szCs w:val="24"/>
          <w:lang w:eastAsia="sk-SK"/>
        </w:rPr>
        <w:lastRenderedPageBreak/>
        <w:t>prajem veľa trpezlivosti, optimizmu, chuti, odvahy aj porozumenia. Pevne verím, že zodpovedným prístupom zvládneme každú výzvu.</w:t>
      </w:r>
    </w:p>
    <w:p w:rsidR="00BF03F3" w:rsidRDefault="00BF03F3" w:rsidP="00D021A1">
      <w:pPr>
        <w:pStyle w:val="NoSpacing"/>
        <w:spacing w:line="360" w:lineRule="auto"/>
        <w:jc w:val="both"/>
        <w:rPr>
          <w:rFonts w:ascii="Garamond" w:eastAsia="Times New Roman" w:hAnsi="Garamond" w:cs="Times New Roman"/>
          <w:sz w:val="24"/>
          <w:szCs w:val="24"/>
          <w:lang w:eastAsia="sk-SK"/>
        </w:rPr>
      </w:pPr>
    </w:p>
    <w:p w:rsidR="00407959" w:rsidRDefault="00407959" w:rsidP="00407959">
      <w:pPr>
        <w:pStyle w:val="NoSpacing"/>
        <w:spacing w:line="360" w:lineRule="auto"/>
        <w:jc w:val="both"/>
        <w:rPr>
          <w:rFonts w:ascii="Garamond" w:eastAsia="Times New Roman" w:hAnsi="Garamond" w:cs="Times New Roman"/>
          <w:sz w:val="24"/>
          <w:szCs w:val="24"/>
          <w:lang w:eastAsia="sk-SK"/>
        </w:rPr>
      </w:pPr>
      <w:r>
        <w:rPr>
          <w:rFonts w:ascii="Garamond" w:eastAsia="Times New Roman" w:hAnsi="Garamond" w:cs="Times New Roman"/>
          <w:noProof/>
          <w:sz w:val="24"/>
          <w:szCs w:val="24"/>
          <w:lang w:eastAsia="sk-SK"/>
        </w:rPr>
        <w:drawing>
          <wp:inline distT="0" distB="0" distL="0" distR="0">
            <wp:extent cx="2516133" cy="882595"/>
            <wp:effectExtent l="0" t="0" r="0" b="0"/>
            <wp:docPr id="1" name="Obrázok 1" descr="\\vucfs\mydocs\cincarovaa\Desktop\KSK\Fotky\RTPod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cfs\mydocs\cincarovaa\Desktop\KSK\Fotky\RTPodpi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5767" cy="885974"/>
                    </a:xfrm>
                    <a:prstGeom prst="rect">
                      <a:avLst/>
                    </a:prstGeom>
                    <a:noFill/>
                    <a:ln>
                      <a:noFill/>
                    </a:ln>
                  </pic:spPr>
                </pic:pic>
              </a:graphicData>
            </a:graphic>
          </wp:inline>
        </w:drawing>
      </w:r>
    </w:p>
    <w:p w:rsidR="00BF03F3" w:rsidRDefault="00407959" w:rsidP="00407959">
      <w:pPr>
        <w:pStyle w:val="NoSpacing"/>
        <w:spacing w:line="360" w:lineRule="auto"/>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Rastislav Trnka</w:t>
      </w:r>
    </w:p>
    <w:p w:rsidR="0003497A" w:rsidRPr="00AC11D7" w:rsidRDefault="00407959" w:rsidP="00BF03F3">
      <w:pPr>
        <w:pStyle w:val="NoSpacing"/>
        <w:spacing w:line="360" w:lineRule="auto"/>
        <w:jc w:val="both"/>
        <w:rPr>
          <w:rFonts w:ascii="Garamond" w:eastAsia="Times New Roman" w:hAnsi="Garamond" w:cs="Times New Roman"/>
          <w:color w:val="FF0000"/>
          <w:sz w:val="24"/>
          <w:szCs w:val="24"/>
          <w:lang w:eastAsia="sk-SK"/>
        </w:rPr>
      </w:pPr>
      <w:r>
        <w:rPr>
          <w:rFonts w:ascii="Garamond" w:eastAsia="Times New Roman" w:hAnsi="Garamond" w:cs="Times New Roman"/>
          <w:sz w:val="24"/>
          <w:szCs w:val="24"/>
          <w:lang w:eastAsia="sk-SK"/>
        </w:rPr>
        <w:t>predseda</w:t>
      </w:r>
    </w:p>
    <w:sectPr w:rsidR="0003497A" w:rsidRPr="00AC11D7" w:rsidSect="00BA0010">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435" w:rsidRDefault="00822435" w:rsidP="00BA0010">
      <w:pPr>
        <w:spacing w:after="0" w:line="240" w:lineRule="auto"/>
      </w:pPr>
      <w:r>
        <w:separator/>
      </w:r>
    </w:p>
  </w:endnote>
  <w:endnote w:type="continuationSeparator" w:id="0">
    <w:p w:rsidR="00822435" w:rsidRDefault="00822435" w:rsidP="00BA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435" w:rsidRDefault="00822435" w:rsidP="00BA0010">
      <w:pPr>
        <w:spacing w:after="0" w:line="240" w:lineRule="auto"/>
      </w:pPr>
      <w:r>
        <w:separator/>
      </w:r>
    </w:p>
  </w:footnote>
  <w:footnote w:type="continuationSeparator" w:id="0">
    <w:p w:rsidR="00822435" w:rsidRDefault="00822435" w:rsidP="00BA0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010" w:rsidRPr="00BA0010" w:rsidRDefault="00BA0010" w:rsidP="00BA0010">
    <w:pPr>
      <w:spacing w:after="0" w:line="240" w:lineRule="auto"/>
      <w:rPr>
        <w:rFonts w:ascii="Times New Roman" w:eastAsia="Times New Roman" w:hAnsi="Times New Roman" w:cs="Times New Roman"/>
        <w:sz w:val="24"/>
        <w:szCs w:val="24"/>
        <w:lang w:eastAsia="sk-SK"/>
      </w:rPr>
    </w:pPr>
    <w:r w:rsidRPr="00BA0010">
      <w:rPr>
        <w:rFonts w:ascii="Times New Roman" w:eastAsia="Times New Roman" w:hAnsi="Times New Roman" w:cs="Times New Roman"/>
        <w:noProof/>
        <w:sz w:val="24"/>
        <w:szCs w:val="24"/>
        <w:lang w:eastAsia="sk-SK"/>
      </w:rPr>
      <w:drawing>
        <wp:anchor distT="0" distB="0" distL="114300" distR="114300" simplePos="0" relativeHeight="251659264" behindDoc="0" locked="0" layoutInCell="1" allowOverlap="1" wp14:anchorId="29899986" wp14:editId="54F4CD3C">
          <wp:simplePos x="0" y="0"/>
          <wp:positionH relativeFrom="column">
            <wp:posOffset>114300</wp:posOffset>
          </wp:positionH>
          <wp:positionV relativeFrom="paragraph">
            <wp:posOffset>27305</wp:posOffset>
          </wp:positionV>
          <wp:extent cx="993775" cy="1117600"/>
          <wp:effectExtent l="19050" t="19050" r="15875" b="25400"/>
          <wp:wrapNone/>
          <wp:docPr id="4" name="Obrázok 4" descr="Erb-K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b-K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1117600"/>
                  </a:xfrm>
                  <a:prstGeom prst="rect">
                    <a:avLst/>
                  </a:prstGeom>
                  <a:noFill/>
                  <a:ln w="190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bl>
    <w:tblPr>
      <w:tblW w:w="12060" w:type="dxa"/>
      <w:tblInd w:w="-1332" w:type="dxa"/>
      <w:tblBorders>
        <w:left w:val="single" w:sz="4" w:space="0" w:color="auto"/>
        <w:right w:val="single" w:sz="4" w:space="0" w:color="auto"/>
        <w:insideV w:val="single" w:sz="4" w:space="0" w:color="auto"/>
      </w:tblBorders>
      <w:tblLook w:val="01E0" w:firstRow="1" w:lastRow="1" w:firstColumn="1" w:lastColumn="1" w:noHBand="0" w:noVBand="0"/>
    </w:tblPr>
    <w:tblGrid>
      <w:gridCol w:w="1620"/>
      <w:gridCol w:w="1440"/>
      <w:gridCol w:w="9000"/>
    </w:tblGrid>
    <w:tr w:rsidR="00BA0010" w:rsidRPr="00BA0010" w:rsidTr="00BA0010">
      <w:trPr>
        <w:trHeight w:val="625"/>
      </w:trPr>
      <w:tc>
        <w:tcPr>
          <w:tcW w:w="1620" w:type="dxa"/>
          <w:tcBorders>
            <w:top w:val="nil"/>
            <w:left w:val="single" w:sz="4" w:space="0" w:color="auto"/>
            <w:bottom w:val="nil"/>
            <w:right w:val="single" w:sz="4" w:space="0" w:color="auto"/>
          </w:tcBorders>
          <w:shd w:val="clear" w:color="auto" w:fill="666699"/>
        </w:tcPr>
        <w:p w:rsidR="00BA0010" w:rsidRPr="00BA0010" w:rsidRDefault="00BA0010" w:rsidP="00BA0010">
          <w:pPr>
            <w:tabs>
              <w:tab w:val="center" w:pos="4536"/>
              <w:tab w:val="right" w:pos="9072"/>
            </w:tabs>
            <w:spacing w:after="0" w:line="240" w:lineRule="auto"/>
            <w:rPr>
              <w:rFonts w:ascii="Times New Roman" w:eastAsia="Times New Roman" w:hAnsi="Times New Roman" w:cs="Times New Roman"/>
              <w:sz w:val="24"/>
              <w:szCs w:val="24"/>
              <w:lang w:eastAsia="sk-SK"/>
            </w:rPr>
          </w:pPr>
        </w:p>
      </w:tc>
      <w:tc>
        <w:tcPr>
          <w:tcW w:w="1440" w:type="dxa"/>
          <w:vMerge w:val="restart"/>
          <w:tcBorders>
            <w:top w:val="nil"/>
            <w:left w:val="single" w:sz="4" w:space="0" w:color="auto"/>
            <w:bottom w:val="nil"/>
            <w:right w:val="single" w:sz="4" w:space="0" w:color="auto"/>
          </w:tcBorders>
        </w:tcPr>
        <w:p w:rsidR="00BA0010" w:rsidRPr="00BA0010" w:rsidRDefault="00BA0010" w:rsidP="00BA0010">
          <w:pPr>
            <w:tabs>
              <w:tab w:val="center" w:pos="4536"/>
              <w:tab w:val="right" w:pos="9072"/>
            </w:tabs>
            <w:spacing w:after="0" w:line="240" w:lineRule="auto"/>
            <w:rPr>
              <w:rFonts w:ascii="Times New Roman" w:eastAsia="Times New Roman" w:hAnsi="Times New Roman" w:cs="Times New Roman"/>
              <w:sz w:val="24"/>
              <w:szCs w:val="24"/>
              <w:lang w:eastAsia="sk-SK"/>
            </w:rPr>
          </w:pPr>
        </w:p>
      </w:tc>
      <w:tc>
        <w:tcPr>
          <w:tcW w:w="9000" w:type="dxa"/>
          <w:tcBorders>
            <w:top w:val="nil"/>
            <w:left w:val="single" w:sz="4" w:space="0" w:color="auto"/>
            <w:bottom w:val="nil"/>
            <w:right w:val="single" w:sz="4" w:space="0" w:color="auto"/>
          </w:tcBorders>
          <w:shd w:val="clear" w:color="auto" w:fill="666699"/>
        </w:tcPr>
        <w:p w:rsidR="00BA0010" w:rsidRPr="00BA0010" w:rsidRDefault="00BA0010" w:rsidP="00BA0010">
          <w:pPr>
            <w:tabs>
              <w:tab w:val="center" w:pos="4536"/>
              <w:tab w:val="right" w:pos="9072"/>
            </w:tabs>
            <w:spacing w:after="0" w:line="240" w:lineRule="auto"/>
            <w:rPr>
              <w:rFonts w:ascii="Times New Roman" w:eastAsia="Times New Roman" w:hAnsi="Times New Roman" w:cs="Times New Roman"/>
              <w:sz w:val="16"/>
              <w:szCs w:val="16"/>
              <w:lang w:eastAsia="sk-SK"/>
            </w:rPr>
          </w:pPr>
        </w:p>
        <w:p w:rsidR="00BA0010" w:rsidRPr="00BA0010" w:rsidRDefault="00BA0010" w:rsidP="00BA0010">
          <w:pPr>
            <w:tabs>
              <w:tab w:val="center" w:pos="4536"/>
              <w:tab w:val="right" w:pos="9072"/>
            </w:tabs>
            <w:spacing w:after="0" w:line="240" w:lineRule="auto"/>
            <w:rPr>
              <w:rFonts w:ascii="Verdana" w:eastAsia="Times New Roman" w:hAnsi="Verdana" w:cs="Times New Roman"/>
              <w:b/>
              <w:color w:val="FFFFFF"/>
              <w:sz w:val="24"/>
              <w:szCs w:val="24"/>
              <w:lang w:eastAsia="sk-SK"/>
            </w:rPr>
          </w:pPr>
          <w:r w:rsidRPr="00BA0010">
            <w:rPr>
              <w:rFonts w:ascii="Verdana" w:eastAsia="Times New Roman" w:hAnsi="Verdana" w:cs="Times New Roman"/>
              <w:b/>
              <w:color w:val="FFFFFF"/>
              <w:sz w:val="28"/>
              <w:szCs w:val="28"/>
              <w:lang w:eastAsia="sk-SK"/>
            </w:rPr>
            <w:t xml:space="preserve">      </w:t>
          </w:r>
          <w:r w:rsidRPr="00BA0010">
            <w:rPr>
              <w:rFonts w:ascii="Verdana" w:eastAsia="Times New Roman" w:hAnsi="Verdana" w:cs="Times New Roman"/>
              <w:b/>
              <w:color w:val="FFFFFF"/>
              <w:sz w:val="24"/>
              <w:szCs w:val="24"/>
              <w:lang w:eastAsia="sk-SK"/>
            </w:rPr>
            <w:t>PREDSEDA KOŠICKÉHO SAMOSPRÁVNEHO KRAJA</w:t>
          </w:r>
        </w:p>
      </w:tc>
    </w:tr>
    <w:tr w:rsidR="00BA0010" w:rsidRPr="00BA0010" w:rsidTr="00BA0010">
      <w:trPr>
        <w:trHeight w:val="175"/>
      </w:trPr>
      <w:tc>
        <w:tcPr>
          <w:tcW w:w="1620" w:type="dxa"/>
          <w:tcBorders>
            <w:top w:val="nil"/>
            <w:left w:val="single" w:sz="4" w:space="0" w:color="auto"/>
            <w:bottom w:val="nil"/>
            <w:right w:val="single" w:sz="4" w:space="0" w:color="auto"/>
          </w:tcBorders>
          <w:shd w:val="clear" w:color="auto" w:fill="C8C8DE"/>
        </w:tcPr>
        <w:p w:rsidR="00BA0010" w:rsidRPr="00BA0010" w:rsidRDefault="00BA0010" w:rsidP="00BA0010">
          <w:pPr>
            <w:tabs>
              <w:tab w:val="center" w:pos="4536"/>
              <w:tab w:val="right" w:pos="9072"/>
            </w:tabs>
            <w:spacing w:after="0" w:line="240" w:lineRule="auto"/>
            <w:rPr>
              <w:rFonts w:ascii="Times New Roman" w:eastAsia="Times New Roman" w:hAnsi="Times New Roman" w:cs="Times New Roman"/>
              <w:sz w:val="16"/>
              <w:szCs w:val="16"/>
              <w:lang w:eastAsia="sk-SK"/>
            </w:rPr>
          </w:pPr>
        </w:p>
      </w:tc>
      <w:tc>
        <w:tcPr>
          <w:tcW w:w="0" w:type="auto"/>
          <w:vMerge/>
          <w:tcBorders>
            <w:top w:val="nil"/>
            <w:left w:val="single" w:sz="4" w:space="0" w:color="auto"/>
            <w:bottom w:val="nil"/>
            <w:right w:val="single" w:sz="4" w:space="0" w:color="auto"/>
          </w:tcBorders>
          <w:vAlign w:val="center"/>
          <w:hideMark/>
        </w:tcPr>
        <w:p w:rsidR="00BA0010" w:rsidRPr="00BA0010" w:rsidRDefault="00BA0010" w:rsidP="00BA0010">
          <w:pPr>
            <w:spacing w:after="0" w:line="240" w:lineRule="auto"/>
            <w:rPr>
              <w:rFonts w:ascii="Times New Roman" w:eastAsia="Times New Roman" w:hAnsi="Times New Roman" w:cs="Times New Roman"/>
              <w:sz w:val="24"/>
              <w:szCs w:val="24"/>
              <w:lang w:eastAsia="sk-SK"/>
            </w:rPr>
          </w:pPr>
        </w:p>
      </w:tc>
      <w:tc>
        <w:tcPr>
          <w:tcW w:w="9000" w:type="dxa"/>
          <w:tcBorders>
            <w:top w:val="nil"/>
            <w:left w:val="single" w:sz="4" w:space="0" w:color="auto"/>
            <w:bottom w:val="nil"/>
            <w:right w:val="single" w:sz="4" w:space="0" w:color="auto"/>
          </w:tcBorders>
          <w:shd w:val="clear" w:color="auto" w:fill="C8C8DE"/>
        </w:tcPr>
        <w:p w:rsidR="00BA0010" w:rsidRPr="00BA0010" w:rsidRDefault="00BA0010" w:rsidP="00BA0010">
          <w:pPr>
            <w:tabs>
              <w:tab w:val="center" w:pos="4536"/>
              <w:tab w:val="right" w:pos="9072"/>
            </w:tabs>
            <w:spacing w:after="0" w:line="240" w:lineRule="auto"/>
            <w:rPr>
              <w:rFonts w:ascii="Times New Roman" w:eastAsia="Times New Roman" w:hAnsi="Times New Roman" w:cs="Times New Roman"/>
              <w:sz w:val="16"/>
              <w:szCs w:val="16"/>
              <w:lang w:eastAsia="sk-SK"/>
            </w:rPr>
          </w:pPr>
        </w:p>
      </w:tc>
    </w:tr>
  </w:tbl>
  <w:p w:rsidR="00BA0010" w:rsidRDefault="00BA00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CD"/>
    <w:rsid w:val="0003497A"/>
    <w:rsid w:val="00071C77"/>
    <w:rsid w:val="0012057E"/>
    <w:rsid w:val="001544A9"/>
    <w:rsid w:val="001C6E8B"/>
    <w:rsid w:val="001D26A1"/>
    <w:rsid w:val="00221F80"/>
    <w:rsid w:val="002E5B45"/>
    <w:rsid w:val="0032254E"/>
    <w:rsid w:val="003334F5"/>
    <w:rsid w:val="003F5465"/>
    <w:rsid w:val="00407959"/>
    <w:rsid w:val="00550C85"/>
    <w:rsid w:val="005D32D4"/>
    <w:rsid w:val="00641C7A"/>
    <w:rsid w:val="0066029C"/>
    <w:rsid w:val="007746C2"/>
    <w:rsid w:val="00822435"/>
    <w:rsid w:val="00834007"/>
    <w:rsid w:val="008E55A8"/>
    <w:rsid w:val="00915D77"/>
    <w:rsid w:val="00A35516"/>
    <w:rsid w:val="00A74EA9"/>
    <w:rsid w:val="00AC11D7"/>
    <w:rsid w:val="00BA0010"/>
    <w:rsid w:val="00BF03F3"/>
    <w:rsid w:val="00D021A1"/>
    <w:rsid w:val="00D26E22"/>
    <w:rsid w:val="00D87889"/>
    <w:rsid w:val="00E43636"/>
    <w:rsid w:val="00E60DDF"/>
    <w:rsid w:val="00E62B89"/>
    <w:rsid w:val="00E75624"/>
    <w:rsid w:val="00EC5DF4"/>
    <w:rsid w:val="00EE4DCD"/>
    <w:rsid w:val="00F42E9C"/>
    <w:rsid w:val="00F90BDE"/>
    <w:rsid w:val="00FA6A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C5D9"/>
  <w15:docId w15:val="{380DA7A5-B5C9-4270-97C5-4FA06E26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E9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link">
    <w:name w:val="Hyperlink"/>
    <w:basedOn w:val="DefaultParagraphFont"/>
    <w:uiPriority w:val="99"/>
    <w:semiHidden/>
    <w:unhideWhenUsed/>
    <w:rsid w:val="00F42E9C"/>
    <w:rPr>
      <w:color w:val="0000FF"/>
      <w:u w:val="single"/>
    </w:rPr>
  </w:style>
  <w:style w:type="paragraph" w:styleId="NoSpacing">
    <w:name w:val="No Spacing"/>
    <w:uiPriority w:val="1"/>
    <w:qFormat/>
    <w:rsid w:val="00F42E9C"/>
    <w:pPr>
      <w:spacing w:after="0" w:line="240" w:lineRule="auto"/>
    </w:pPr>
  </w:style>
  <w:style w:type="paragraph" w:styleId="ListParagraph">
    <w:name w:val="List Paragraph"/>
    <w:basedOn w:val="Normal"/>
    <w:uiPriority w:val="34"/>
    <w:qFormat/>
    <w:rsid w:val="0066029C"/>
    <w:pPr>
      <w:ind w:left="720"/>
      <w:contextualSpacing/>
    </w:pPr>
  </w:style>
  <w:style w:type="paragraph" w:styleId="Header">
    <w:name w:val="header"/>
    <w:basedOn w:val="Normal"/>
    <w:link w:val="HeaderChar"/>
    <w:uiPriority w:val="99"/>
    <w:unhideWhenUsed/>
    <w:rsid w:val="00BA00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0010"/>
  </w:style>
  <w:style w:type="paragraph" w:styleId="Footer">
    <w:name w:val="footer"/>
    <w:basedOn w:val="Normal"/>
    <w:link w:val="FooterChar"/>
    <w:uiPriority w:val="99"/>
    <w:unhideWhenUsed/>
    <w:rsid w:val="00BA00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0010"/>
  </w:style>
  <w:style w:type="paragraph" w:styleId="BalloonText">
    <w:name w:val="Balloon Text"/>
    <w:basedOn w:val="Normal"/>
    <w:link w:val="BalloonTextChar"/>
    <w:uiPriority w:val="99"/>
    <w:semiHidden/>
    <w:unhideWhenUsed/>
    <w:rsid w:val="00407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81">
      <w:bodyDiv w:val="1"/>
      <w:marLeft w:val="0"/>
      <w:marRight w:val="0"/>
      <w:marTop w:val="0"/>
      <w:marBottom w:val="0"/>
      <w:divBdr>
        <w:top w:val="none" w:sz="0" w:space="0" w:color="auto"/>
        <w:left w:val="none" w:sz="0" w:space="0" w:color="auto"/>
        <w:bottom w:val="none" w:sz="0" w:space="0" w:color="auto"/>
        <w:right w:val="none" w:sz="0" w:space="0" w:color="auto"/>
      </w:divBdr>
    </w:div>
    <w:div w:id="16633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1799</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 Andrea</dc:creator>
  <cp:lastModifiedBy>Natalia Vince</cp:lastModifiedBy>
  <cp:revision>2</cp:revision>
  <cp:lastPrinted>2020-08-31T07:57:00Z</cp:lastPrinted>
  <dcterms:created xsi:type="dcterms:W3CDTF">2020-08-31T10:53:00Z</dcterms:created>
  <dcterms:modified xsi:type="dcterms:W3CDTF">2020-08-31T10:53:00Z</dcterms:modified>
</cp:coreProperties>
</file>