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0" w:rsidRPr="00400680" w:rsidRDefault="00400680" w:rsidP="0040068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40068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400680" w:rsidRPr="00400680" w:rsidRDefault="00400680" w:rsidP="0040068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2019/2020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Základné identifikačné údaje o škole: názov, adresa, telefónne a faxové čísla, internetová a elektronická adresa, údaje o zriaďovateľovi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287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Snežnica 218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Snežnica 218, 023 32 Snežnica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0414224139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8824FB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hyperlink r:id="rId5" w:history="1">
              <w:r w:rsidR="00400680" w:rsidRPr="000B5E60">
                <w:rPr>
                  <w:rStyle w:val="Hypertextovprepojenie"/>
                  <w:rFonts w:ascii="Tahoma" w:eastAsia="Times New Roman" w:hAnsi="Tahoma" w:cs="Tahoma"/>
                  <w:sz w:val="24"/>
                  <w:szCs w:val="24"/>
                  <w:lang w:eastAsia="sk-SK"/>
                </w:rPr>
                <w:t>skolasneznica@gmail.com</w:t>
              </w:r>
            </w:hyperlink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zssneznica.edupage.org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5868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Snežnica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e1a"/>
      <w:bookmarkEnd w:id="2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10"/>
        <w:gridCol w:w="1960"/>
      </w:tblGrid>
      <w:tr w:rsidR="005868B8" w:rsidRPr="00400680" w:rsidTr="00586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</w:tr>
      <w:tr w:rsidR="005868B8" w:rsidRPr="00400680" w:rsidTr="00586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 Jana Chovancová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0907238212</w:t>
            </w:r>
          </w:p>
        </w:tc>
      </w:tr>
      <w:tr w:rsidR="005868B8" w:rsidRPr="00400680" w:rsidTr="00586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Zina Labudová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868B8" w:rsidRPr="00400680" w:rsidRDefault="005868B8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0905174852</w:t>
            </w:r>
          </w:p>
        </w:tc>
      </w:tr>
    </w:tbl>
    <w:p w:rsidR="00400680" w:rsidRPr="00F253F7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F253F7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017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</w:t>
            </w:r>
            <w:r w:rsidR="00400680"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Holešová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Radka </w:t>
            </w:r>
            <w:proofErr w:type="spellStart"/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Plevková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Cesneková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Voštenáková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53F7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Mgdaléna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Tomášová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F253F7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Javorík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F253F7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Alena Labudová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Daniel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Michel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53F7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Ivan Labuda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F253F7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Miroslav Ševčík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253F7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</w:t>
            </w:r>
            <w:r w:rsidR="00400680"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F253F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Gbriela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Bollová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3064"/>
        <w:gridCol w:w="1307"/>
      </w:tblGrid>
      <w:tr w:rsidR="0094762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4762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MZ 1.-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</w:t>
            </w: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Ševčíková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4762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PK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</w:t>
            </w: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</w:t>
            </w:r>
            <w:r w:rsidRPr="00DD2615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SJL,</w:t>
            </w: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DEJ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Mozolová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4762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PK –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</w:t>
            </w: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ANJ, 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Labudová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4762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Default="00947620" w:rsidP="00947620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PK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- </w:t>
            </w: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MAT, FYZ, GEG, INF</w:t>
            </w:r>
          </w:p>
          <w:p w:rsidR="00947620" w:rsidRPr="00400680" w:rsidRDefault="00947620" w:rsidP="00947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CHE, 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Hozáková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Grochová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4762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Default="00947620" w:rsidP="00947620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3B5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PK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ab/>
              <w:t xml:space="preserve"> HUV, TSV, VYV, </w:t>
            </w:r>
          </w:p>
          <w:p w:rsidR="00947620" w:rsidRPr="00400680" w:rsidRDefault="00947620" w:rsidP="00947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 xml:space="preserve"> NBV, OBN, THD, 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Labudová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620" w:rsidRPr="00400680" w:rsidRDefault="0094762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1b"/>
      <w:bookmarkEnd w:id="3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žiakov školy vrátane žiakov so špeciálnymi výchovno-vzdelávacími potrebami alebo údaje o počte detí v školskom zariadení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115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9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240"/>
        <w:gridCol w:w="300"/>
        <w:gridCol w:w="648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zapísaných žiakov do prvého ročníka základnej školy; údaje o počtoch a úspešnosti žiakov na prijímacích skúškach a ich následnom prijatí na štúdium na stredné školy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400680" w:rsidRPr="005868B8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30.6.2019: </w:t>
      </w:r>
      <w:r w:rsidR="00195E3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</w:t>
      </w:r>
      <w:r w:rsidR="00F253F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</w:t>
      </w:r>
      <w:r w:rsidRPr="00400680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</w:t>
      </w:r>
      <w:r w:rsidRPr="005868B8">
        <w:rPr>
          <w:rFonts w:ascii="Tahoma" w:eastAsia="Times New Roman" w:hAnsi="Tahoma" w:cs="Tahoma"/>
          <w:i/>
          <w:iCs/>
          <w:sz w:val="27"/>
          <w:szCs w:val="27"/>
          <w:lang w:eastAsia="sk-SK"/>
        </w:rPr>
        <w:t>počet dievčat</w:t>
      </w:r>
      <w:r w:rsidR="00F253F7" w:rsidRPr="005868B8">
        <w:rPr>
          <w:rFonts w:ascii="Tahoma" w:eastAsia="Times New Roman" w:hAnsi="Tahoma" w:cs="Tahoma"/>
          <w:i/>
          <w:iCs/>
          <w:sz w:val="27"/>
          <w:szCs w:val="27"/>
          <w:lang w:eastAsia="sk-SK"/>
        </w:rPr>
        <w:t xml:space="preserve"> 9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15.9.2019: </w:t>
      </w:r>
      <w:r w:rsidR="00195E3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</w:t>
      </w:r>
      <w:r w:rsidR="00F253F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</w:t>
      </w:r>
      <w:r w:rsidRPr="00400680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 w:rsidR="005868B8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9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Počet detí s odloženou školskou dochádzkou: </w:t>
      </w:r>
      <w:r w:rsidR="00F253F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</w:t>
      </w:r>
      <w:r w:rsidRPr="00400680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 w:rsidR="00F253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2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95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195E38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195E38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195E38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95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95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6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95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6" w:name="e1c"/>
      <w:bookmarkStart w:id="7" w:name="1d"/>
      <w:bookmarkEnd w:id="6"/>
      <w:bookmarkEnd w:id="7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prijatých žiakov do prvého ročníka strednej školy; údaje o počtoch a úspešnosti uchádzačov na prijatie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83"/>
        <w:gridCol w:w="1283"/>
        <w:gridCol w:w="1283"/>
        <w:gridCol w:w="549"/>
        <w:gridCol w:w="575"/>
        <w:gridCol w:w="423"/>
        <w:gridCol w:w="529"/>
        <w:gridCol w:w="738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00680" w:rsidRPr="00400680" w:rsidTr="00313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400680" w:rsidRPr="00400680" w:rsidTr="00313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400680" w:rsidRPr="00400680" w:rsidTr="00313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hodnotenia a klasifikácie žiakov podľa poskytovaného stupňa vzdelania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37"/>
        <w:gridCol w:w="471"/>
        <w:gridCol w:w="605"/>
        <w:gridCol w:w="485"/>
        <w:gridCol w:w="468"/>
        <w:gridCol w:w="519"/>
        <w:gridCol w:w="499"/>
        <w:gridCol w:w="488"/>
        <w:gridCol w:w="468"/>
        <w:gridCol w:w="460"/>
        <w:gridCol w:w="339"/>
        <w:gridCol w:w="468"/>
        <w:gridCol w:w="503"/>
        <w:gridCol w:w="518"/>
        <w:gridCol w:w="490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CZM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26"/>
        <w:gridCol w:w="446"/>
        <w:gridCol w:w="456"/>
        <w:gridCol w:w="481"/>
        <w:gridCol w:w="520"/>
        <w:gridCol w:w="499"/>
        <w:gridCol w:w="508"/>
        <w:gridCol w:w="457"/>
        <w:gridCol w:w="528"/>
        <w:gridCol w:w="508"/>
        <w:gridCol w:w="508"/>
        <w:gridCol w:w="502"/>
        <w:gridCol w:w="337"/>
        <w:gridCol w:w="480"/>
        <w:gridCol w:w="290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LDV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1"/>
        <w:gridCol w:w="502"/>
        <w:gridCol w:w="536"/>
        <w:gridCol w:w="473"/>
        <w:gridCol w:w="419"/>
        <w:gridCol w:w="468"/>
        <w:gridCol w:w="473"/>
        <w:gridCol w:w="417"/>
        <w:gridCol w:w="452"/>
        <w:gridCol w:w="576"/>
        <w:gridCol w:w="509"/>
        <w:gridCol w:w="464"/>
        <w:gridCol w:w="460"/>
        <w:gridCol w:w="472"/>
        <w:gridCol w:w="458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TŽP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545"/>
        <w:gridCol w:w="485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e"/>
      <w:bookmarkEnd w:id="10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89"/>
        <w:gridCol w:w="728"/>
        <w:gridCol w:w="1865"/>
        <w:gridCol w:w="738"/>
        <w:gridCol w:w="2155"/>
        <w:gridCol w:w="925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5868B8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0B3BA0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  <w:r w:rsidR="000B3BA0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</w:t>
      </w:r>
    </w:p>
    <w:p w:rsidR="00400680" w:rsidRPr="000B3BA0" w:rsidRDefault="000B3BA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T9 pre pandémiu </w:t>
      </w:r>
      <w:r w:rsidR="005868B8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nebolo realizované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579"/>
        <w:gridCol w:w="1919"/>
        <w:gridCol w:w="3548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0B3BA0" w:rsidP="000B3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Priemerný počet bodov školy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  <w:r w:rsidR="00F253F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B3BA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B3BA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20,9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  <w:r w:rsidR="00F253F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253F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B3BA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B3BA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20,9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1f"/>
      <w:bookmarkEnd w:id="11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821"/>
        <w:gridCol w:w="1087"/>
        <w:gridCol w:w="2505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313B0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313B0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zamestnancov a plnení kvalifikačného predpokladu pedagogických zamestnancov školy</w:t>
      </w:r>
    </w:p>
    <w:p w:rsidR="00586690" w:rsidRDefault="0058669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586690" w:rsidRPr="00400680" w:rsidRDefault="0058669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400680" w:rsidRPr="00400680" w:rsidRDefault="00400680" w:rsidP="0040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  <w:r w:rsidR="00400680"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2662"/>
      </w:tblGrid>
      <w:tr w:rsidR="0029248F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29248F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29248F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29248F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29248F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Pr="00400680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29248F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48F" w:rsidRDefault="0029248F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400680" w:rsidRPr="00400680" w:rsidTr="00292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292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292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292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292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248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29248F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</w:t>
            </w:r>
            <w:r w:rsidR="00400680"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0680" w:rsidRPr="00400680" w:rsidTr="0040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0680" w:rsidRPr="00400680" w:rsidRDefault="00400680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aktivitách a prezentácii školy na verejnosti</w:t>
      </w:r>
    </w:p>
    <w:p w:rsidR="00400680" w:rsidRPr="00DB16DA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DB16DA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1579"/>
        <w:gridCol w:w="620"/>
        <w:gridCol w:w="851"/>
        <w:gridCol w:w="922"/>
      </w:tblGrid>
      <w:tr w:rsidR="00B54568" w:rsidRPr="00400680" w:rsidTr="00B54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Šk. kolo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</w:tr>
      <w:tr w:rsidR="00B54568" w:rsidRPr="00400680" w:rsidTr="00B54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Biblická olympiáda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54568" w:rsidRPr="00400680" w:rsidTr="00B54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54568" w:rsidRPr="00400680" w:rsidTr="00B54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Matematický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klolan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54568" w:rsidRPr="00400680" w:rsidTr="00B54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568" w:rsidRPr="00400680" w:rsidRDefault="00DB16DA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68" w:rsidRPr="00400680" w:rsidRDefault="00B54568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00680" w:rsidRPr="00DB16DA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e1i"/>
      <w:bookmarkEnd w:id="17"/>
      <w:r w:rsidRPr="00DB16DA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Európska noc výskumníkov Žilina 7., 8. ročník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Kultúrny program pre dôchodcov obce Snežnica 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Návšteva Knižnice Čadca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Návšteva Hvezdárne KNM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Vianočná besiedka spojená s Vianočným trhom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Lyžiarsky výcvik</w:t>
      </w: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B54568" w:rsidRDefault="00B54568" w:rsidP="0040068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</w:p>
    <w:p w:rsidR="00400680" w:rsidRPr="00400680" w:rsidRDefault="00400680" w:rsidP="0040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akadémie, športové a kultúrne akcie, poskytovanie služieb žiakom a rodičom a pod...)</w:t>
      </w:r>
      <w:bookmarkStart w:id="18" w:name="1j"/>
      <w:bookmarkEnd w:id="18"/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:rsidR="00400680" w:rsidRPr="000E0BC3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0E0BC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0E0BC3" w:rsidRPr="00400680" w:rsidRDefault="000E0BC3" w:rsidP="000E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2019/2020 boli školou vypracované projekty:</w:t>
      </w:r>
    </w:p>
    <w:p w:rsidR="000E0BC3" w:rsidRDefault="000E0BC3" w:rsidP="000E0BC3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E0BC3" w:rsidRPr="00643F60" w:rsidRDefault="000E0BC3" w:rsidP="000E0BC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Podpora polytechnickej výchovy na základných školách</w:t>
      </w:r>
      <w:r>
        <w:rPr>
          <w:rFonts w:ascii="Times New Roman" w:hAnsi="Times New Roman"/>
          <w:sz w:val="28"/>
          <w:szCs w:val="28"/>
        </w:rPr>
        <w:t xml:space="preserve">- národný projekt bol zameraný na </w:t>
      </w:r>
      <w:r>
        <w:t>spoluprácu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so strednou odbornou školou drevárskou v Krásne nad Kysucou . </w:t>
      </w:r>
    </w:p>
    <w:p w:rsidR="000E0BC3" w:rsidRDefault="000E0BC3" w:rsidP="000E0BC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Strom života našej školy</w:t>
      </w:r>
      <w:r>
        <w:rPr>
          <w:rFonts w:ascii="Times New Roman" w:hAnsi="Times New Roman"/>
          <w:sz w:val="28"/>
          <w:szCs w:val="28"/>
        </w:rPr>
        <w:t>-školský   projekt bol  zameraný na plnenie POP a prierezových tém, stanovených Ministerstvom školstva.</w:t>
      </w:r>
    </w:p>
    <w:p w:rsidR="000E0BC3" w:rsidRDefault="000E0BC3" w:rsidP="000E0BC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Ovocie do škôl- </w:t>
      </w:r>
      <w:r>
        <w:rPr>
          <w:rFonts w:ascii="Times New Roman" w:hAnsi="Times New Roman"/>
          <w:sz w:val="28"/>
          <w:szCs w:val="28"/>
        </w:rPr>
        <w:t xml:space="preserve">v spolupráci s Milanom </w:t>
      </w:r>
      <w:proofErr w:type="spellStart"/>
      <w:r>
        <w:rPr>
          <w:rFonts w:ascii="Times New Roman" w:hAnsi="Times New Roman"/>
          <w:sz w:val="28"/>
          <w:szCs w:val="28"/>
        </w:rPr>
        <w:t>Delinčákom</w:t>
      </w:r>
      <w:proofErr w:type="spellEnd"/>
      <w:r>
        <w:rPr>
          <w:rFonts w:ascii="Times New Roman" w:hAnsi="Times New Roman"/>
          <w:sz w:val="28"/>
          <w:szCs w:val="28"/>
        </w:rPr>
        <w:t xml:space="preserve">, Bukov, veľkosklad ovocia a zeleniny sme sa zapojili do projektu, ktorý podporuje zdravý životný štýl a správne stravovacie návyky žiakov. </w:t>
      </w:r>
    </w:p>
    <w:p w:rsidR="000E0BC3" w:rsidRDefault="000E0BC3" w:rsidP="000E0BC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Mliečny program – </w:t>
      </w:r>
      <w:r>
        <w:rPr>
          <w:rFonts w:ascii="Times New Roman" w:hAnsi="Times New Roman"/>
          <w:sz w:val="28"/>
          <w:szCs w:val="28"/>
        </w:rPr>
        <w:t>v spolupráci s mliekarňami RAJO, Bratislava</w:t>
      </w:r>
    </w:p>
    <w:p w:rsidR="000E0BC3" w:rsidRDefault="000E0BC3" w:rsidP="000E0BC3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Strom života-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 v spolupráci s mimovládnou, dobrovoľnou, neziskovou organizáciou sa naša škola zapojila do projektu „Strom života“, zameraný na environmentálnu problematiku. </w:t>
      </w:r>
    </w:p>
    <w:p w:rsidR="00FB40CE" w:rsidRPr="00FB40CE" w:rsidRDefault="00FB40CE" w:rsidP="000E0BC3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FB4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 dôvodu prerušeného vy</w:t>
      </w:r>
      <w:r w:rsidR="00DB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učovania sa navrhnuté projekty d</w:t>
      </w:r>
      <w:r w:rsidRPr="00FB4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o konca školského roka nerealizovali. 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inšpekčnej činnosti vykonanej Štátnou školskou inšpekciou v škole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</w:t>
      </w:r>
      <w:r w:rsidR="00177E7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7.2.2020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Druh inšpekcie:</w:t>
      </w:r>
      <w:r w:rsidR="00177E7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="00177E7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Tématická</w:t>
      </w:r>
      <w:proofErr w:type="spellEnd"/>
      <w:r w:rsidR="00177E7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</w:p>
    <w:p w:rsidR="00400680" w:rsidRPr="00400680" w:rsidRDefault="00A3070C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</w:t>
      </w:r>
      <w:r w:rsidR="00400680"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nšpekcia 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bola </w:t>
      </w:r>
      <w:r w:rsidR="00400680"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vykonaná v šk. roku 2019/2020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predmetocch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BIO, FYZ, CHE</w:t>
      </w:r>
      <w:r w:rsidR="00400680"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v ktorých bola dosiahnutá úroveň: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veľmi dobrá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vybavenosť školy pomôckami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dobrá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podpora PG bola aj v mimoškolských aktivitách 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priemerná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využívanie pomôcok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málo vyhovujúca</w:t>
      </w:r>
      <w:r w:rsidR="00177E7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–</w:t>
      </w:r>
      <w:r w:rsidR="00177E7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prírodovedná gramotnosť na predmete CHE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nevyhovujúca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využívanie  monologických metód, učitelia neboli na vzdelávaní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kľúčové pozitívne stránky školy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rozpracované stratégie na podporu PG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oblasti vyžadujúce zlepšenie</w:t>
      </w:r>
      <w:r w:rsidR="00A3070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zameranie hospitácií na podporu PG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priestorových a materiálno-technických podmienkach školy</w:t>
      </w:r>
    </w:p>
    <w:p w:rsid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B012E4" w:rsidRPr="00B012E4" w:rsidRDefault="00B012E4" w:rsidP="00B012E4">
      <w:pPr>
        <w:shd w:val="clear" w:color="auto" w:fill="FFFFFF"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Škola má zariadené nasledovné odborné učebne :</w:t>
      </w:r>
    </w:p>
    <w:p w:rsidR="00B012E4" w:rsidRP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veľká telocvičňa,</w:t>
      </w:r>
    </w:p>
    <w:p w:rsidR="00B012E4" w:rsidRP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lastRenderedPageBreak/>
        <w:t>odborné učebne pre jednotlivé predmety, ktorých súčasťou sú i kabinety</w:t>
      </w:r>
    </w:p>
    <w:p w:rsidR="00B012E4" w:rsidRP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školské dielne,</w:t>
      </w:r>
    </w:p>
    <w:p w:rsidR="00B012E4" w:rsidRP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školská knižnica,</w:t>
      </w:r>
    </w:p>
    <w:p w:rsid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učebňa  IKT  s 14 PC zostavami,</w:t>
      </w:r>
    </w:p>
    <w:p w:rsid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školská jedáleň</w:t>
      </w:r>
    </w:p>
    <w:p w:rsidR="00B012E4" w:rsidRPr="00B012E4" w:rsidRDefault="00B012E4" w:rsidP="00B012E4">
      <w:pPr>
        <w:pStyle w:val="Odsekzoznamu"/>
        <w:widowControl/>
        <w:numPr>
          <w:ilvl w:val="0"/>
          <w:numId w:val="1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ŠKD</w:t>
      </w:r>
    </w:p>
    <w:p w:rsidR="00B012E4" w:rsidRPr="00B012E4" w:rsidRDefault="00B012E4" w:rsidP="00B012E4">
      <w:pPr>
        <w:shd w:val="clear" w:color="auto" w:fill="FFFFFF"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Tieto odborné učebne slúžia  na efektívnejšiu a modernejšiu realizáciu učebných osnov a zvolených učebných variantov.</w:t>
      </w:r>
    </w:p>
    <w:p w:rsidR="00B012E4" w:rsidRPr="00B012E4" w:rsidRDefault="00B012E4" w:rsidP="00B012E4">
      <w:pPr>
        <w:shd w:val="clear" w:color="auto" w:fill="FFFFFF"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Materiálne vybavenie kabinetov vyhovujúce, pomôcky a didaktickú techniku priebežne obnovujeme a vymieňame za modernejšie. Medzi najmodernejšie prostriedky vyučovania patria:</w:t>
      </w:r>
    </w:p>
    <w:p w:rsidR="00B012E4" w:rsidRPr="00B012E4" w:rsidRDefault="00B012E4" w:rsidP="00B012E4">
      <w:pPr>
        <w:pStyle w:val="Odsekzoznamu"/>
        <w:widowControl/>
        <w:numPr>
          <w:ilvl w:val="0"/>
          <w:numId w:val="2"/>
        </w:numPr>
        <w:shd w:val="clear" w:color="auto" w:fill="FFFFFF"/>
        <w:autoSpaceDE/>
        <w:autoSpaceDN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interaktívne tabule, dataprojektory, </w:t>
      </w:r>
      <w:proofErr w:type="spellStart"/>
      <w:r w:rsidRPr="00B012E4">
        <w:rPr>
          <w:rFonts w:ascii="Tahoma" w:hAnsi="Tahoma" w:cs="Tahoma"/>
          <w:sz w:val="27"/>
          <w:szCs w:val="27"/>
        </w:rPr>
        <w:t>vizualizéry</w:t>
      </w:r>
      <w:proofErr w:type="spellEnd"/>
      <w:r w:rsidRPr="00B012E4">
        <w:rPr>
          <w:rFonts w:ascii="Tahoma" w:hAnsi="Tahoma" w:cs="Tahoma"/>
          <w:sz w:val="27"/>
          <w:szCs w:val="27"/>
        </w:rPr>
        <w:t xml:space="preserve"> TV s pripojením USB, ozvučovacia technika, softvérové  vybavenie, CD prehrávače, vybavená jazyková učebňa, výučbové interaktívne programy, zatemnenie tried je riešené zabudovaným okennými žalúziami. </w:t>
      </w:r>
    </w:p>
    <w:p w:rsidR="00B012E4" w:rsidRPr="00B012E4" w:rsidRDefault="00B012E4" w:rsidP="00B012E4">
      <w:pPr>
        <w:shd w:val="clear" w:color="auto" w:fill="FFFFFF"/>
        <w:spacing w:before="240" w:after="240" w:line="360" w:lineRule="auto"/>
        <w:contextualSpacing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K vybaveniu priestorov pre telesnú výchovu a podporu Národného programu prevencie obezity patria aj stolnotenisové stoly, </w:t>
      </w:r>
      <w:proofErr w:type="spellStart"/>
      <w:r w:rsidRPr="00B012E4">
        <w:rPr>
          <w:rFonts w:ascii="Tahoma" w:hAnsi="Tahoma" w:cs="Tahoma"/>
          <w:sz w:val="27"/>
          <w:szCs w:val="27"/>
        </w:rPr>
        <w:t>florbalové</w:t>
      </w:r>
      <w:proofErr w:type="spellEnd"/>
      <w:r w:rsidRPr="00B012E4">
        <w:rPr>
          <w:rFonts w:ascii="Tahoma" w:hAnsi="Tahoma" w:cs="Tahoma"/>
          <w:sz w:val="27"/>
          <w:szCs w:val="27"/>
        </w:rPr>
        <w:t xml:space="preserve"> sady.</w:t>
      </w:r>
    </w:p>
    <w:p w:rsid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potreby a pripravované plány</w:t>
      </w:r>
      <w:r w:rsidR="00B012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dobudovanie odbornej učebne laboratórií a obnova </w:t>
      </w:r>
      <w:proofErr w:type="spellStart"/>
      <w:r w:rsidR="00B012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elektroinštalcie</w:t>
      </w:r>
      <w:proofErr w:type="spellEnd"/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1l"/>
      <w:bookmarkStart w:id="22" w:name="1m"/>
      <w:bookmarkEnd w:id="21"/>
      <w:bookmarkEnd w:id="22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</w:t>
      </w:r>
      <w:r w:rsidR="00B012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finančnom a hmotnom zabezpečení výchovno-vzdelávacej činnosti školy</w:t>
      </w:r>
    </w:p>
    <w:p w:rsid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Pri ekonomickom zabezpečení financovania sme vychádzali z nasledovných zdrojov financovania: 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a) Štátny rozpočet (prenesené kompetencie) – normatív na žiaka. 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lastRenderedPageBreak/>
        <w:t xml:space="preserve">b) Rozpočet zo strany zriaďovateľa (originálne kompetencie) – normatív na žiaka. 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c) Vlastné príjmy organizácie: 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 - dary, príspevky zo strany rodičov, sponzorov, príspevky – 2% z daní fyzických a právnických osôb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 - príjmy z darov zo strany sponzorov, rodičov s označením presného účelu použitia (príspevok so ZRPŠ) 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- príjmy z grantov, projektov (MŠ SR, fondov EU)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 xml:space="preserve">- vlastné príjmy z prenájmov priestorov </w:t>
      </w:r>
    </w:p>
    <w:p w:rsidR="00B012E4" w:rsidRPr="00B012E4" w:rsidRDefault="00B012E4" w:rsidP="00B012E4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 w:rsidRPr="00B012E4">
        <w:rPr>
          <w:rFonts w:ascii="Tahoma" w:hAnsi="Tahoma" w:cs="Tahoma"/>
          <w:sz w:val="27"/>
          <w:szCs w:val="27"/>
        </w:rPr>
        <w:t>- finančné prostriedky prijaté za vzdelávacie poukazy a ich poukázanie na aktíva mimoškolskej činnosti</w:t>
      </w:r>
    </w:p>
    <w:p w:rsidR="00B012E4" w:rsidRPr="00400680" w:rsidRDefault="00B012E4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Oblasti, v ktorých škola dosahuje dobré výsledky, a oblasti, v ktorých sú nedostatky a treba úroveň výchovy a vzdelávania zlepšiť vrátane návrhov opatrení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1o"/>
      <w:bookmarkStart w:id="24" w:name="2b"/>
      <w:bookmarkEnd w:id="23"/>
      <w:bookmarkEnd w:id="24"/>
      <w:r w:rsidRPr="004006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Voľnočasové aktivity školy</w:t>
      </w:r>
    </w:p>
    <w:p w:rsidR="00400680" w:rsidRPr="000B3BA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0B3BA0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914"/>
        <w:gridCol w:w="792"/>
      </w:tblGrid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327" w:rsidRPr="00400680" w:rsidRDefault="00942327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327" w:rsidRPr="00400680" w:rsidRDefault="00942327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06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327" w:rsidRPr="00400680" w:rsidRDefault="00942327" w:rsidP="004006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42327" w:rsidRPr="00400680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Šikovné ručičky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42327" w:rsidRPr="00400680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Kubjatková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Športový krúžok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Adamčík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Varenie pečenie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Fridrichová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Šije vám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Hozáková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Výtvarný krúžok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Labudová Z.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Studená kuchyňa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Labudová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942327" w:rsidRPr="00400680" w:rsidTr="00942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Tenisový krúžok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MVDr. Hlavatý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942327" w:rsidRDefault="00942327" w:rsidP="004006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</w:tbl>
    <w:p w:rsidR="00E258C7" w:rsidRDefault="00E258C7" w:rsidP="00E258C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2b"/>
      <w:bookmarkEnd w:id="25"/>
    </w:p>
    <w:p w:rsidR="00E258C7" w:rsidRDefault="00E258C7" w:rsidP="00E258C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E258C7" w:rsidRDefault="00400680" w:rsidP="00E258C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Činnosť v čase mimoriadnej situácie</w:t>
      </w:r>
    </w:p>
    <w:p w:rsidR="00400680" w:rsidRPr="00E258C7" w:rsidRDefault="00400680" w:rsidP="00E258C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13. marca 2020 do 30. júna 2020 prebiehalo v škole vyučovanie mimoriadnym spôsobom v súlade s nariadeniami hlavného hygienika a Ministerstva školstva, vedy, výskumu a športu. O spôsobe vyučovania, metódach, formách a hodnotení informuje škola na príslušných miestach v Správe o výchovno-vzdelávacej činnosti.</w:t>
      </w:r>
    </w:p>
    <w:p w:rsidR="00400680" w:rsidRPr="00400680" w:rsidRDefault="00400680" w:rsidP="004006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6" w:name="x"/>
      <w:bookmarkEnd w:id="26"/>
      <w:r w:rsidRPr="004006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Vypracoval: PaedDr. Jana Chovancová</w:t>
      </w:r>
    </w:p>
    <w:p w:rsidR="00400680" w:rsidRP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Snežnici, </w:t>
      </w:r>
      <w:r w:rsidR="00E258C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29</w:t>
      </w: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septembra 2020</w:t>
      </w:r>
    </w:p>
    <w:p w:rsidR="00400680" w:rsidRDefault="00400680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0068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</w:t>
      </w:r>
      <w:r w:rsidR="00E258C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</w:p>
    <w:p w:rsidR="00B012E4" w:rsidRDefault="00B012E4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B012E4" w:rsidRDefault="00B012E4" w:rsidP="00B012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 Radu školy:</w:t>
      </w:r>
      <w:r w:rsidR="003C0E1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 </w:t>
      </w:r>
      <w:r w:rsidR="00E258C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Ing. Martina </w:t>
      </w:r>
      <w:proofErr w:type="spellStart"/>
      <w:r w:rsidR="00E258C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Fridrichová</w:t>
      </w:r>
      <w:proofErr w:type="spellEnd"/>
      <w:r w:rsidR="00E258C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p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redseda</w:t>
      </w:r>
      <w:r w:rsidR="00E258C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RŠ  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</w:t>
      </w:r>
    </w:p>
    <w:p w:rsidR="00B012E4" w:rsidRPr="00400680" w:rsidRDefault="00B012E4" w:rsidP="004006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B012E4" w:rsidRDefault="00B012E4" w:rsidP="00B012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 zriaďovateľa:   MVDr. Milan Hlavatý, starosta obce  .............................</w:t>
      </w:r>
    </w:p>
    <w:p w:rsidR="006F7DE3" w:rsidRDefault="006F7DE3"/>
    <w:sectPr w:rsidR="006F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1A0"/>
    <w:multiLevelType w:val="hybridMultilevel"/>
    <w:tmpl w:val="60609722"/>
    <w:lvl w:ilvl="0" w:tplc="B6F2E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D0B84"/>
    <w:multiLevelType w:val="hybridMultilevel"/>
    <w:tmpl w:val="067881DC"/>
    <w:lvl w:ilvl="0" w:tplc="B6F2E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21"/>
    <w:rsid w:val="000B3BA0"/>
    <w:rsid w:val="000E0BC3"/>
    <w:rsid w:val="00177E71"/>
    <w:rsid w:val="00195E38"/>
    <w:rsid w:val="0029248F"/>
    <w:rsid w:val="00313B00"/>
    <w:rsid w:val="00372463"/>
    <w:rsid w:val="003C0E17"/>
    <w:rsid w:val="00400680"/>
    <w:rsid w:val="00551421"/>
    <w:rsid w:val="00586690"/>
    <w:rsid w:val="005868B8"/>
    <w:rsid w:val="006F7DE3"/>
    <w:rsid w:val="008824FB"/>
    <w:rsid w:val="00942327"/>
    <w:rsid w:val="00947620"/>
    <w:rsid w:val="00A3070C"/>
    <w:rsid w:val="00B012E4"/>
    <w:rsid w:val="00B54568"/>
    <w:rsid w:val="00D234DA"/>
    <w:rsid w:val="00DB16DA"/>
    <w:rsid w:val="00E258C7"/>
    <w:rsid w:val="00F253F7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0415-8891-467A-AEB5-8C18913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00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00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06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068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068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4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80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B012E4"/>
    <w:pPr>
      <w:widowControl w:val="0"/>
      <w:autoSpaceDE w:val="0"/>
      <w:autoSpaceDN w:val="0"/>
      <w:spacing w:after="0" w:line="240" w:lineRule="auto"/>
      <w:ind w:left="936" w:hanging="360"/>
    </w:pPr>
    <w:rPr>
      <w:rFonts w:ascii="Arial" w:eastAsia="Arial" w:hAnsi="Arial" w:cs="Times New Roman"/>
      <w:lang w:val="sk" w:eastAsia="sk"/>
    </w:rPr>
  </w:style>
  <w:style w:type="paragraph" w:customStyle="1" w:styleId="Standard">
    <w:name w:val="Standard"/>
    <w:rsid w:val="000E0B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snez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Zina Labudova</cp:lastModifiedBy>
  <cp:revision>2</cp:revision>
  <cp:lastPrinted>2020-10-08T05:51:00Z</cp:lastPrinted>
  <dcterms:created xsi:type="dcterms:W3CDTF">2020-11-24T09:10:00Z</dcterms:created>
  <dcterms:modified xsi:type="dcterms:W3CDTF">2020-11-24T09:10:00Z</dcterms:modified>
</cp:coreProperties>
</file>